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zgładzony, a mieszkanie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zgładzony będzie; ale przybytek cnotliwych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 będzie, lecz przybytki sprawiedliwych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zostanie zburzony, a namiot rzetelnych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zburzony,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bezbożnego zostanie zburzony, a 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niegodziwców zostanie zburzony, lecz przybytek sprawiedliwych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безбожних зникнуть, а шатра тих, що випрямлюються, стоятимуть.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ulegnie zagładzie, a 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unicestwiony, lecz namiot prostolinijnych rozkwitnie.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2024-05-15T12:31:52Z</dcterms:modified>
</cp:coreProperties>
</file>