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Abaddon* ** są otwarte przed JAHWE, tym bardziej serca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Szeol i abaddon, </w:t>
      </w:r>
      <w:r>
        <w:rPr>
          <w:rtl/>
        </w:rPr>
        <w:t>וַאֲבַּדֹון ׁשְאֹול</w:t>
      </w:r>
      <w:r>
        <w:rPr>
          <w:rtl w:val="0"/>
        </w:rPr>
        <w:t xml:space="preserve"> (szeol wa’awaddon): (1) ׁ</w:t>
      </w:r>
      <w:r>
        <w:rPr>
          <w:rtl/>
        </w:rPr>
        <w:t>שְאֹול</w:t>
      </w:r>
      <w:r>
        <w:rPr>
          <w:rtl w:val="0"/>
        </w:rPr>
        <w:t xml:space="preserve"> , Ἅιδης  (hades), zaświaty, kraina lub świat umarłych; (2) </w:t>
      </w:r>
      <w:r>
        <w:rPr>
          <w:rtl/>
        </w:rPr>
        <w:t>אֲבַּדֹו</w:t>
      </w:r>
      <w:r>
        <w:rPr>
          <w:rtl w:val="0"/>
        </w:rPr>
        <w:t xml:space="preserve"> , ἀπώλεια (apoleia), miejsce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&lt;x&gt;230 139:8&lt;/x&gt;; &lt;x&gt;240 27:20&lt;/x&gt;; &lt;x&gt;370 9:2&lt;/x&gt;; &lt;x&gt;730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2024-05-14T22:20:08Z</dcterms:modified>
</cp:coreProperties>
</file>