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jego ozdobą jest niepamięć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Roztropność człowieka powściąga jego gniew, a jego chwałą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darować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człowieczy zawściąga gniew jego, a ozdoba jego jest mijać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męża po cierpliwości bywa doznana, a cześć jego jest mijać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człowiek panuje nad gniewem, chwałą jego zapomnieć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chlubą jego jest, gdy zapomina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czyni człowieka nieskorym do gniewu, przynosi mu chwałę niezważanie na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człowieka łagodzi jego gniew, a darowanie uraz jest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czyni go cierpliwym, a chwałą jego zapominanie zniewag.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і майно ділять батьки синам, а від Бога злучується жінка з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człowieka hamuje jego porywczość i jest dla niego chwałą, kiedy przebaczy uchybienie.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człowieka powściąga jego gniew i jest rzeczą piękną, gdy przechodzi on do porządku nad występkiem.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2024-05-30T17:12:06Z</dcterms:modified>
</cp:coreProperties>
</file>