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imię; wiadomo, kim jest człowiek — i nie jest on w stanie wygrać z kimś 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jest, już nadano imię i wiadomo, że jest człowiekiem i że nie może się on spierać z 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Czemkolwiek kto jest, już tak nazwano imię jego; i wiadomo było, że człowiekiem być miał, i że się nie może sądzić z mocniejszym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być, już nazwano jest imię jego, i wiedzą, że jest człowiek i nie może prawować się u sądu z mocniejszym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zostało już dawno nazwane, i postanowiono, czym ma być człowiek: toteż nie może on z Tym się prawować, który mocniejszy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nadano nazwę temu, co się dzieje, i postanowiono, czym człowiek będzie. Nie może on spierać się z tym, który jest od niego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nadano imię temu, co jest obecnie, i wiadomo, że człowiek jest tylko człowiekiem. Nie może on toczyć sprawy przeciw silniejszemu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jest znane od dawna i wiadomo, kim jest człowiek. Nie może on dochodzić swych praw wobec kogoś potężniejszego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istnieje, już zostało nazwane imieniem; wiadomo, czym jest człowiek i że nie prawować mu się z mocniejszym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сталося, вже названо йому імя, і знано хто є чоловік, і не зможе судитися з сильнішим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się dzieje, już dawno nadano imię; a także przeznaczono czym ma być człowiek; więc nie może się on z tym zmagać, co jest od niego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powstało, tego nazwę już wymówiono, wiadomo też czym jest człowiek; i nie zdoła on obronić sprawy, którą ma z mocniejszym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2024-05-17T00:24:16Z</dcterms:modified>
</cp:coreProperties>
</file>