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od nich nieco odeszłam, znalazłam tego, którego kocha moja dusza. Uchwyciłam się go – i nie puszczę, póki nie wprowadzę go do domu mojej matki, do pokoju tej, która mnie poczęła.*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dla omówienia planów małżeńskich (&lt;x&gt;10 24:28&lt;/x&gt;; &lt;x&gt;80 1:8&lt;/x&gt;), a być może by spełnić pragnienie poczęcia w miejscu własnego poczęcia (&lt;x&gt;260 8:5&lt;/x&gt;).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2024-05-08T23:32:12Z</dcterms:modified>
</cp:coreProperties>
</file>