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stoły były pełne wymiocin i nieczystości — do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ich stoły bowiem są pełne wymiotów i plugastwa, tak że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czystego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stoły ich pełne są zwracania i plugastwa, tak, aż miejsca nie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wracania i plugastwa, tak iż nie masz więcej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wszystkie stoły są pełne zwymiotowanych brudów; nie ma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aż do ostatniego miejsca są pełne plugawych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są pełne wymiocin, tak że 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plugawych wymiotów i 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stoły są pełne plugawych wymiotów, nie ma już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їстиме цю раду. Бо це рада задля захланності,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pełne są plugawych wymiocin, tak, że nie starcza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stoły bowiem są pełne plugawych wymiocin – nie ma miejsca, gdzie by ich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2024-05-11T04:27:45Z</dcterms:modified>
</cp:coreProperties>
</file>