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bezbożnemu! Źle! Gdyż zapłatę (za dzieła) jego rąk mu wymierzą!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2024-05-15T08:55:56Z</dcterms:modified>
</cp:coreProperties>
</file>