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każdej wysokiej górze i na każdym wyniosłym wzgórzu kanały, strumyki z wodą – w dniu wielkiej rzezi, kiedy padną wieże.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2024-05-14T22:20:30Z</dcterms:modified>
</cp:coreProperties>
</file>