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czasie* wysłał Merodach -Baladan,** syn Baladana,*** król Babilonu, listy**** i podarunek do Hiskiasza, słyszał bowiem, że chorował, lecz się wzmocnił.*****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śmierci Sargona II, ok. 705 r. p. Chr., Babilon próbował uniezależnić się od Asyrii.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Merodach-Baladan,  ak. Marduk-apla-iddin(a), czyli: Marduk dał syna. Panował w 722-711 r. p. Chr. i 705-703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Baladana, ּ</w:t>
      </w:r>
      <w:r>
        <w:rPr>
          <w:rtl/>
        </w:rPr>
        <w:t>בַלְאֲדָן</w:t>
      </w:r>
      <w:r>
        <w:rPr>
          <w:rtl w:val="0"/>
        </w:rPr>
        <w:t xml:space="preserve"> : w 1QIsa a : </w:t>
      </w:r>
      <w:r>
        <w:rPr>
          <w:rtl/>
        </w:rPr>
        <w:t>בלאדון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 dodaje: i starszych, καὶ πρέσβεις.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wzmocnił, </w:t>
      </w:r>
      <w:r>
        <w:rPr>
          <w:rtl/>
        </w:rPr>
        <w:t>וַּיֶחֱזָק</w:t>
      </w:r>
      <w:r>
        <w:rPr>
          <w:rtl w:val="0"/>
        </w:rPr>
        <w:t xml:space="preserve"> : wg 1QIsa a : ożył, </w:t>
      </w:r>
      <w:r>
        <w:rPr>
          <w:rtl/>
        </w:rPr>
        <w:t>ויחיה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2024-05-17T23:39:21Z</dcterms:modified>
</cp:coreProperties>
</file>