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szarańczę (wędrowną)* stosownie do jej rodzaju, (szarańczę) żarłoczną** stosownie do jej rodzaju i świerszcza*** stosownie do jego rodzaju, i konika polnego**** stosownie do jego rodzaju.*****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możecie spożywać: szarańczę wędrowną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jej rodzaju, szarańczę żarłoczną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jej rodzaju, świerszcze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ich rodzaju i koniki polne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ich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szarańcza według jej rodzaju, szarańcza pustynna według jej rodzaju, skoczek według jego rodzaju i konik polny według 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jeść będziecie: Szarańczą według rodzaju jej, i koniki według rodzaju ich, i skoczki według rodzaju ich, i chrząszcze według rodzaju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macie: jako jest szarańcza w rodzaju swoim, i attakus, i ofiomachus, i koniczek, każde według 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spośród nich możecie jeść: wszelkie gatunki szarańczy: wszelkie gatunki soleam, wszelkie gatunki chargol i wszelkie gatunki chagab.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Wszelkie gatunki szarańczy wędrownej i wszelkie gatunki szarańczy solam, wszelkie gatunki szarańczy chagab i wszelkie gatunki koników polnych;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jadać spośród nich: wszelkie gatunki szarańczy, wszelkie gatunki szarańczy żarłocznej, wszelkie gatunki pasikoników i wszelkie gatunki koników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jeść: wszystkie gatunki szarańczy, solam, chargol i chagaw.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więc spośród nich możecie jeść: wszelkie gatunki szarańczy zwykłej, żarłocznej, pasikoników i skoczków.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tych jeść [możecie tylko] następujące: odmiany arbe, odmiany salam, odmiany chargol i odmiany chagaw.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їстимете з них. Гусеницю і подібне до неї, і цвіркуна і подібне до нього, і саранчу і подібне до нього, і богомольця і подібне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jadać: Szarańczę według jej rodzaju, solam według jego rodzaju, chargol według jego rodzaju i chagab według 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możecie jeść: szarańczę wędrowną według jej rodzaju i jadalną szarańczę według jej rodzaju oraz świerszcza według jego rodzaju i konika polnego według jego rodzaju.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szarańczę (wędrowną), </w:t>
      </w:r>
      <w:r>
        <w:rPr>
          <w:rtl/>
        </w:rPr>
        <w:t>אַרְּבֶה</w:t>
      </w:r>
      <w:r>
        <w:rPr>
          <w:rtl w:val="0"/>
        </w:rPr>
        <w:t xml:space="preserve"> , wg G: τὸν βροῦχον.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(szarańczę) żarłoczną, </w:t>
      </w:r>
      <w:r>
        <w:rPr>
          <w:rtl/>
        </w:rPr>
        <w:t>סָלְעָם</w:t>
      </w:r>
      <w:r>
        <w:rPr>
          <w:rtl w:val="0"/>
        </w:rPr>
        <w:t xml:space="preserve"> , wg G: i podobną jej, καὶ τὰ ὅμοια αὐτῷ.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świerszcza, </w:t>
      </w:r>
      <w:r>
        <w:rPr>
          <w:rtl/>
        </w:rPr>
        <w:t>חַרְּגֹל</w:t>
      </w:r>
      <w:r>
        <w:rPr>
          <w:rtl w:val="0"/>
        </w:rPr>
        <w:t xml:space="preserve"> , tj. (szarańczę) chargol; wg G: bliżej nieokreślony gatunek szarańczy ἀττακός.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konika polnego, </w:t>
      </w:r>
      <w:r>
        <w:rPr>
          <w:rtl/>
        </w:rPr>
        <w:t>חָגָב</w:t>
      </w:r>
      <w:r>
        <w:rPr>
          <w:rtl w:val="0"/>
        </w:rPr>
        <w:t xml:space="preserve"> , tj. (szarańczę) chagaw; wg G: i podobną jej : καὶ τὰ ὅμοια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&lt;x&gt;30 11:22&lt;/x&gt;L.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2024-05-12T18:11:38Z</dcterms:modified>
</cp:coreProperties>
</file>