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córka kapłana wyjdzie za mąż za obcego mężczyznę, to nie będzie już spożywać szczególnego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ona jeść z ofiar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kapłańska, która by szła za męża obcego, ta z ofiar podnoszenia rzeczy świętych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kapłańska pójdzie za kogokolwiek z ludu, z tych rzeczy, które są poświęcone i z pierwocin nie będzie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kapłana, która wyszła za mąż za obcego, nie będzie jadła z ofiarowanych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córka kapłana wyjdzie za mąż za obcego, to nie będzie ona jadła ze świętych darów złożonych na obrzęd podniesienia.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córka kapłana, która poślubiła mężczyznę spoza rodu kapłańskiego, nie może spożywać ofiarowanych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kapłana, która wyszła za świeckiego, nie będzie mogła jeść świętych darów składanych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poślubi obcego, nie będzie ona wtedy spożywała świętych [darów] wznoszonych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jest poślubiona nieuprawnionemu, [temu, kto nie jest kohenem], nie może [już] jeść ze świętych wyznaczonych darów.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чоловіка священика, якщо буде чоловікові іншого племени, вона не їстиме з святих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wyszła za postronnego męża wtedy ona nie będzie jadać podniesionych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zostanie żoną mężczyzny obcego, to nie może jeść z daniny świętych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2024-05-28T05:55:30Z</dcterms:modified>
</cp:coreProperties>
</file>