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sprzeda dom mieszkalny w mieście otoczonym murem, to będzie miał prawo wykupu do końca roku po jego sprzedaży, (przez tyle) dni będzie (mógł skorzystać ze) swego prawa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sprzeda dom mieszkalny w mieście otoczonym murem, to będzie miał prawo do wykupu przez rok po jego sprzedaży i przez taki okres będzie mógł z tego prawa skorzystać.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dom mieszkalny w mieście otoczonym murami, będzie miał prawo wykupu do końca roku sprzedaży; będzie miał prawo wykupu przez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sprzedał dom mieszkania w mieście murowanem, będzie miał wolność wykupić go, póki nie wynijdzie rok sprzedania jego, cały rok będzie miał prawo do wykupienia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przedał dom w murze miejskim, będzie miał wolność odkupienia, aż się jeden rok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sprzeda dom mieszkalny położony w mieście otoczonym murami, to będzie miał prawo do wykupu aż do końca roku sprzedaży: prawo wykupu będzie trwało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sprzeda dom mieszkalny w mieście otoczonym murem, to będzie miał prawo wykupu do końca roku jego sprzedaży; jego prawo wykupu jest ograniczone.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sprzeda dom, w którym mieszka, w mieście otoczonym murami, to będzie miał prawo wykupu aż do końca roku sprzedaży. Prawo wykupu będzie trwało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sprzeda swój dom mieszkalny, położony w mieście otoczonym murami, będzie miał prawo do jego wykupu do końca roku, w którym dokonał sprzedaży; przez cały ten rok będzie miał prawo do jego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sprzeda dom mieszkalny w mieście otoczonym murami, temu przysługuje prawo wykupu do końca roku sprzedaży: [tylko] jeden rok trwa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[Inaczej niż w przypadku dziedziczonej ziemi, która nie może być wykupiona w czasie dwóch pierwszych lat od sprzedaży], gdy człowiek sprzeda [dziedziczoną własność, którą jest] dom mieszkalny w otoczonym murami mieście, może [ją] wykupić przed upływem jednego roku od jej sprzedaży. Jej [okres możliwego] wykupu będzie [wynosił] cały 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продасть дім - помешкання в місті з мурами, і викуп його буде доки не сповниться рік днів, (доти) буде викуп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sprzedał dom mieszkalny w mieście otoczonym murem to służy mu prawo wykupu do upływu roku od sprzedaży; w przeciągu roku służy mu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sprzeda dom mieszkalny w mieście otoczonym murem, jego prawo wykupu będzie pozostawać w mocy, aż upłynie rok od jego sprzedania; jego prawo wykupu pozostanie w mocy przez cały 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2024-05-16T17:00:15Z</dcterms:modified>
</cp:coreProperties>
</file>