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szabatnich lat, (to jest) siedem razy po siedem lat, tak że będzie ci tych dni siedmiu szabatów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zsumujesz sobie siedem szabatnich lat, to jest siedem razy po siedem lat, otrzymując w ten sposób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też sobie siedem lat szabatowych,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razy po siedem lat; okres siedmiu szabatowych lat będzie wynosił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tygodni lat, to jest siedem kroć siedem lat; i uczyniąć dni siedmiu tygodni lat czterdzieści i 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siedm tegodniów lat, to jest po siedmkroć siedm, które pospołu czynią lat czterdzieści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lat, tak że czas siedmiu lat szabatowych będzie obejmował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sobie siedem lat sabatowych, siedem razy po siedem lat. Czas tych siedmiu lat sabatowych obejmować będzie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lat. Czas tych siedmiu lat szabatowych wyniesie ci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a więc siedem razy siedem lat. W ten sposób siedem lat szabatowych obejmie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Obliczysz sobie także siedem lat szabatowych, to znaczy siedem razy po siedem lat, tak że wyjdzie ci okres siedmiu lat szabatowych: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policzysz sobie siedem lat szabatowych, siedem lat razy siedem. Dni tych siedmiu lat szabatowych będzie dla ciebie czterdzieści dziewięć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вичислиш собі сім літ спочинку, сім літ по сім. І будуть тобі сім тижнів літ сорок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naliczysz sobie siedem tygodni lat siedmiokroć po siedem lat aby czas tygodni naliczył ci liczbę czterdziestu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odliczysz sobie siedem sabatów lat, siedem razy po siedem lat, a dni owych siedmiu sabatów lat będzie dla ciebie ogółem czterdzieści dziewięć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2024-05-16T18:28:41Z</dcterms:modified>
</cp:coreProperties>
</file>