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daru, na miłą woń.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tłuszcz jest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na miłą woń. Wszelki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na wdzięczną wonność; bo wszystka tłustość jest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na ołtarzu kapłan na żywność ognia i nawdzięczniejszęj woniej. Wszelki łój będzie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zamieni to wszystko w dym na ołtarzu, jako pokarm spalany, woń miłą Panu. Cały tłuszcz będzie dla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je na ołtarzu jako pokarm ofiary ogniowej, jako woń przyjemną. Wszystek tłuszcz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spalaną, woń przyjemną. Cały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na miłą woń dla JAHWE. Wszelki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jako [ofiarę] przyjemnej woni. Wszystek tłuszcz należy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ogniowego, na kojący zapach. Cały tłuszcz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на жертівник в дар, як милий запах Господеві. Ввесь жир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je z dymem na ofiarnicy. To jest pokarm, ofiara ogniowa, przyjemny zapach; cały łój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jako pokarm, ofiarę ogniową o kojącej woni. Wszystek tłuszcz należy do JAHWE.”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2024-05-15T12:06:20Z</dcterms:modified>
</cp:coreProperties>
</file>