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umilknie u nich głos wesela i głos radości, głos pana młodego i głos panny młodej,* głos żaren i światło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2024-05-14T02:52:06Z</dcterms:modified>
</cp:coreProperties>
</file>