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0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królów Zimry,* i wszystkich królów Elamu,** i wszystkich królów Medii.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królów Zimry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wszystkich królów Elamu, wszystkich królów Medii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królów Zimri, wszystkich królów Elamu i wszystkich królów Medii;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wszystkich królów Zymry i wszystkich królów Elam, i wszystkich królów Medskich;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 króle Zambri, i wszytkie króle Elam, i wszytkie króle Medów,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królów Zimri, wszystkich królów Elamu i wszystkich królów Medii;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królów Zymry i wszystkich królów Elamu, i wszystkich królów Medii.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królom Zimri, wszystkim królom Elamu, wszystkim królom Medii;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królom Zimri, wszystkim królom Elamu i wszystkim królom Medów;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królom Zimri, wszystkim władcom Elamu i wszystkim królom Medii,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всіх царів Еламу і всіх царів персів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królów Zymry, wszystkich królów Elamu i wszystkich królów Madaju.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wszystkim królom z Zimri, i wszystkim królom Elamu, i wszystkim królom Medów;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Lokalizacja nieznana; em. na </w:t>
      </w:r>
      <w:r>
        <w:rPr>
          <w:rtl/>
        </w:rPr>
        <w:t>גמרי</w:t>
      </w:r>
      <w:r>
        <w:rPr>
          <w:rtl w:val="0"/>
        </w:rPr>
        <w:t xml:space="preserve"> , tj. Sumeru.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49:34-39&lt;/x&gt;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2024-05-14T15:51:50Z</dcterms:modified>
</cp:coreProperties>
</file>