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JAHWE do was nieustannie* wszystkie swoje sługi, proroków, ale nie słuchaliście i nie nakłoniliście swojego ucha, aby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posyłał nieustannie, </w:t>
      </w:r>
      <w:r>
        <w:rPr>
          <w:rtl/>
        </w:rPr>
        <w:t>הַׁשְּכֵם וְׁשָֹלחַ</w:t>
      </w:r>
      <w:r>
        <w:rPr>
          <w:rtl w:val="0"/>
        </w:rPr>
        <w:t xml:space="preserve"> , wstawał wcześnie rano i posyłał, zob. &lt;x&gt;300 7:13&lt;/x&gt;;&lt;x&gt;300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&lt;x&gt;300 1:2&lt;/x&gt;; &lt;x&gt;300 7:13&lt;/x&gt;; &lt;x&gt;300 11:7&lt;/x&gt;; &lt;x&gt;300 18:11&lt;/x&gt;; &lt;x&gt;300 29:19&lt;/x&gt;; &lt;x&gt;300 32:33&lt;/x&gt;; &lt;x&gt;300 35:14-15&lt;/x&gt;;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2024-05-14T19:24:55Z</dcterms:modified>
</cp:coreProperties>
</file>