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będą służyć jemu i jego synowi, i synowi jego syna, aż nadejdzie czas także dla jego ziemi.* I ujarzmią go liczne narody i wielcy królowie.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 pozostawał mocarstwem między 605 (pokonanie Egiptu pod Karkemisz) a 538 r. p. Chr. (pokonany przez Medo-Persję).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2024-05-21T11:47:38Z</dcterms:modified>
</cp:coreProperties>
</file>