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to otwarty grób, a wojownicy? Wszyscy dzielni!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sajdak jako grób otwarty,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jego jako grób otwarty, wszyscy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niby grób otwarty, wszyscy [mężowie]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sajdak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sieją śmierć. Każdy z nich jest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jego - niby grób otwarty. A 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сильні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grób;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kołczan jest jak otwarty grobowiec; wszyscy oni są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2024-05-21T08:23:56Z</dcterms:modified>
</cp:coreProperties>
</file>