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Ani 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nie wstydzili się ani nie potrafili rumienić. Dlatego upadną wśród tych, którzy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 że obrzydłość czynili? Zaiste ani się lud wstydził, ani ich prorocy do wstydu przywieść mogli; przetoż upadną między padającymi; czasu, którego ich nawiedzę,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 obrzydłość czynili, abo raczej wstydem się nie wstydzili i sromać się nie umieli; przeto upadną między padającymi, czasu nawiedzienia ich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są hańbą, gdyż postępowali obrzydliwie. Co więcej, zupełnie się nie wstydzą, dlatego upadną wśród tych, co mają upaść, runą, gdy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inni, w czasie, gdy ich będę karał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rzecze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завстидалися і послабли. І ані коли вони завстиджені завстидалися не пізнали їхнього нещастя. Через це впадуть у їхньому падінню і згинуть в часі відвідин,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że czynią obrzydliwości; lecz nie ma dla nich wstydu, i nie potrafią się rumienić. Dlatego upadną pomiędzy poległymi; w czasie, w którym ich doświadczę runą,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obrzydliwości? Po pierwsze, wcale się nie wstydzą; po drugie, nawet nie umieją czuć się upokorzeni. Dlatego upadną wśród upadających; potkną się w czasie, gdy będę dokonywał z nimi rozrachunku”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2024-05-17T16:16:27Z</dcterms:modified>
</cp:coreProperties>
</file>