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o nich wieść, opadły nam ręce, ogarnęła nas trwoga, ból jak rodzącą.*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o nich wieść. Opadły nam ręce. Dopadły nas trwoga i bóle jak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usłyszeliśmy wieść o nich, nasze ręce osłabły, ogarnęły nas trwoga i ból, jak u rodzącej.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usłyszymy wieść o nim, osłabieją ręce nasze, ucisk nas ogarnie, i boleść jako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wieść o nim, osłabiały ręce nasze, ucisk poimał nas, boleści jako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wieść o nich - ręce nam opadły, lęk nas ogarnął i ból, niby rodzącą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usłyszeliśmy wieść o nich, opadły nam ręce, ogarnęła nas trwoga, bóle jak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wieść o nim, opadły nam ręce, ogarnęła nas trwoga i ból, jak tę, która 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usłyszeliśmy wieść o tym, padł na nas strach, ogarnął nas lęk jak bóle rodzącą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o nim: zdrętwiały nam ręce, zdjęła nas trwoga, dreszcz - jak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почули чутку про них, зівяли наші руки, нас охопила скорбота, болі як в тієї, що родить.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nim wieść, więc opadają nasze ręce, ogarnia nas trwoga, dreszcze jak rodzącą!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wieść o nim. Opadły nam ręce. Ogarnęła nas udręka, boleści jak u rodzącej.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13:8&lt;/x&gt;; &lt;x&gt;400 4:9-10&lt;/x&gt;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2024-05-17T00:49:04Z</dcterms:modified>
</cp:coreProperties>
</file>