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skrzywdzić człowieka w toku sprawy – czyż Pan (tego)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krzywdzi nikogo w toku sprawy — Pan się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Krzywdzenie człowieka w jego sprawie — Pan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wywrócił człowieka w sprawie jego, Pan się w tem nie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wywrócił człowieka w sądzie jego, JAHWE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gnębi się w sądzie człowieka - czy Pan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krzywdzi człowieka w spornej sprawie, czy Pan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krzywdzi się człowieka w sądzie – to czy Pan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krzywdzi się w sądzie - czyż JAHWE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krzywdzi w sądzie - czyż Pan [tego]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засудити людину коли її судить, (чи) Господь не побачив?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wykrzywia czyjkolwiek spór czy WIEKUISTY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przewrotnie postępuje z człowiekiem w jego sprawie sądowej – JAHWE nie patrzy na to z 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2024-05-21T09:27:33Z</dcterms:modified>
</cp:coreProperties>
</file>