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Poprowadziłeś, Panie, sprawy mojej duszy, wykupiłeś moje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2024-05-21T13:32:12Z</dcterms:modified>
</cp:coreProperties>
</file>