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nie! Skoro go nie wykorzystano, gdy było nietknięte, nie użyto do zrobienia jakiegoś narzędzia, to tym bardziej, gdy ogień strawił je i zwęglił, nie przyda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póki było całe, nic nie można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zrobić. Tym bardziej gdy strawił je ogień i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póki było całe, nic nie mogło być z niego urobione; dopieroż gdy je ogień strawił, a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całe było, nie zgodziło się na robienie, jakoż daleko więcej, gdy je ogień pożarł i spalił, nie będzie z niego żadne dzieło?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jeszcze było nietknięte, już nie nadawało się do obróbki; jeszcze mniej się nada do obróbki, gdy ogień je strawił, a ono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to już nic nie było można z niego zrobić. Gdy zaś ogień je już strawił i jest nadpalone, to czy da się z niego zrobić jakieś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było nietknięte, nie używano go na narzędzie. Teraz zaś, gdy ogień je pożarł i spalił, użyje się go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nietknięty, nie nadawał się na narzędzie. A teraz, gdy ogień go pochłonął i spalił, czy można jeszcze z niego coś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nietknięte, nie posługiwano się nim w pracy. Teraz, gdy ogień je strawił i przepalił, nie użyje się go więcej na narzędzie.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ще як воно ціле не буде на діло. Бо коли й огонь його зовсім знищить, чи ще буде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kiedy było jeszcze całe, nie dało się urobić na narzędzie; a teraz, gdy strawił je ogień, ponieważ się nadpaliło, czy da się urobić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 jest nietknięte, nie używa się go do żadnej pracy. O ileż mniej można go użyć jeszcze do jakiejś pracy, gdy strawił je ogień i zostało nadpalone!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2024-05-16T22:38:44Z</dcterms:modified>
</cp:coreProperties>
</file>