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8"/>
        <w:gridCol w:w="6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dusze są moje, tak dusza ojca, jak i dusza syna – są moje. Dusza, która grzeszy, ta umrze!*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Ponieważ każdy człowiek umiera, w przestrodze tej kryje się myśl o szczególnym moralnym rozliczeniu z Bogiem, zob. &lt;x&gt;650 9:27&lt;/x&gt;.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2024-05-15T20:49:33Z</dcterms:modified>
</cp:coreProperties>
</file>