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sieję* mą grozę** w krainie żyjących, to legł (on) między nieobrzezanymi, przebitymi mieczem, faraon i cała jego armia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siał grozę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krainie żyjących, legł między nieobrzezanymi, pobitymi mieczem, faraon i cała jego armia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Szerzyłem bowiem swój postrach w ziemi żyjących i zostanie położony wśród nieobrzezanych z pobitymi mieczem — faraon i cała jego rzesza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puszczę strach mój w ziemi żyjących, i położony będzie między nieobrzezańcami z pobitymi mieczem Farao i wszystka zgraja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strach mój na ziemi żywiących i zasnął w pośrzodku nieobrzezańców, z pobitymi mieczem, Farao i wszytka zgraja jego,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strach szerzył on w kraju żyjących, dlatego rzucą go, by leżał pośród nieobrzezanych, przy tych, co od miecza polegli: faraon i całe jego mnóstwo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szerzył on postrach w krainie żyjących i dlatego będzie pogrzebany wśród nieobrzezanych wraz z pobitymi mieczem: faraon i cały jego lud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zasiałem Mój strach na ziemi żyjących, więc zostanie położony wśród nieobrzezanych i pomordowanych mieczem: faraon i cała jego rzesza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faraon i cały jego lud szerzył postrach na ziemi żyjących, zostanie położony wśród nieobrzezanych i pobitych mieczem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zesłałem [przed nim] strach na ziemię żyjących i zostanie złożony między nie obrzezanymi i ofiarami miecza faraon i cała jego rzesza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дав його страх на землю життя, і він засне посеред необрізаних з побитими від меча, Фараон і все його множество,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puszczę Mój strach na ziemię żyjących, ale on będzie złożony pośród nieobrzezańców, obok pobitych mieczem; faraon i cały jego tłum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siał postrach w krainie żyjących i zostanie złożony pośród nieobrzezanych, razem z zabitymi mieczem, faraon oraz cała jego rzeszaʼ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sieję, </w:t>
      </w:r>
      <w:r>
        <w:rPr>
          <w:rtl/>
        </w:rPr>
        <w:t>נָתַּתִי</w:t>
      </w:r>
      <w:r>
        <w:rPr>
          <w:rtl w:val="0"/>
        </w:rPr>
        <w:t xml:space="preserve"> (natatti): wg G L : siał, ἔδωκε (ν ), </w:t>
      </w:r>
      <w:r>
        <w:rPr>
          <w:rtl/>
        </w:rPr>
        <w:t>נָתַן</w:t>
      </w:r>
      <w:r>
        <w:rPr>
          <w:rtl w:val="0"/>
        </w:rPr>
        <w:t xml:space="preserve"> , a zatem: Ponieważ siał grozę przed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 grozę, wg qere </w:t>
      </w:r>
      <w:r>
        <w:rPr>
          <w:rtl/>
        </w:rPr>
        <w:t>חִּתִיתִי</w:t>
      </w:r>
      <w:r>
        <w:rPr>
          <w:rtl w:val="0"/>
        </w:rPr>
        <w:t xml:space="preserve"> (chittiti); jego grozę, wg ketiw </w:t>
      </w:r>
      <w:r>
        <w:rPr>
          <w:rtl/>
        </w:rPr>
        <w:t>חִּתִיתֹו</w:t>
      </w:r>
      <w:r>
        <w:rPr>
          <w:rtl w:val="0"/>
        </w:rPr>
        <w:t xml:space="preserve"> (chittito), czyli: zesłałem na niego grozę.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2024-06-01T20:12:18Z</dcterms:modified>
</cp:coreProperties>
</file>