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kawałki drewna, na których umieścisz (napis), w twojej ręce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te dwa kawałki drewna, z umieszczonym na nich napisem, w swoim ręku, tak by je wszyscy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drewna, na których napiszesz, będą w twoim ręku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one drewna, na których napiszesz, w ręce twojej przed oczyma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drewna, na których napiszesz w ręce twej, przed ich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drewna, na których będziesz pisał, będą przed ich oczami w twym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kawałki drewna, na których umieścisz napis, będą na ich oczach w twoim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Drewna, na których napisałeś, będą w twojej ręce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widzieć w twoim ręku oba kawałki drewna, na których umieściłeś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Drewna, na których położyłeś napis, trzymaj w swej ręce przed ich oczyma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палиці, на яких ти написав на них, в твоїй руці перед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pręty na których to napiszesz, miej przed ich oczyma w twojej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laski, na których piszesz, miej w swej ręce przed ich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2024-05-09T14:57:39Z</dcterms:modified>
</cp:coreProperties>
</file>