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pasa posadzki — a była to posadzka dolna — wykraczała nieco poza lico przysionka.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wzdłuż bram, odpowiednio do długości bram.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tło było po stronach bram, jako długie były bramy, a toć było tło niższe.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 na czele bram według długości bram było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Bruk kamienny znajdował się w bok od bramy odpowiednio do głębokości bramy; był to dolny bruk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była ułożona wzdłuż bocznych ścian bram, odpowiednio do długości bram; to jest dolna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Posadzka z boku bram była wzdłuż długości bram. Była to niższa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Kamienna posadzka była ułożona wzdłuż bram. To była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 z boku bramy odpowiadał długości bram. Był to chodnik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портики на півдні брам, за довжиною брам долішня колонада.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kamienna posadzka ciągnęła się wzdłuż bram, równolegle do długości bram;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z boku bram była dokładnie tak długa, jak bramy –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2024-06-01T18:49:39Z</dcterms:modified>
</cp:coreProperties>
</file>