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trzy z jednej i trzy z drugiej (strony), jej pilastry i jej przysionek miały takie same wymiary, jak pierwsza brama. Jej długość wynosiła pięćdziesiąt łokci, a 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Okazało się, że jej wnęki, trzy z jednej i trzy z drugiej strony, jej pilastry i jej przysionek miały takie same wymiary, jak pierwszej bramy. Jej długość wynosiła pięćdziesiąt łokci, a szerokość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trzy wnęki z jednej i trzy z drugiej strony; jej filary i przedsionki miały taki sam wymiar jak pierwsza brama: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komory jej były trzy z jednej, a trzy z drugiej strony, a podwoje jej i przysionki jej były według pomiaru pierwszej bramy;) na pięćdziesiąt łokci była długość jej, a szerokość na dwadzieścia i 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komory jej trzy stąd a trzy zonąd; i czoło jej, i przysionek jej według miary bramy pierwszej, pięćdziesiąt łokiet dłużą jej, a szerzą dwadzieścia i pięć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trzy wnęki z jednej strony i trzy wnęki z drugiej; jej filary i jej przedsionek odpowiadały rozmiarom pierwszej bramy: pięćdziesiąt łokci długie i dwadzieścia pięć szerokie.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trzy z jednej i trzy z drugiej strony, jej filary i jej przysionek miały takie same wymiary, jak pierwsza brama; jej długość wynosiła pięćdziesiąt łokci, a 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trzy wnęki z jednej i trzy z drugiej strony. Jej filary i jej przedsionki miały taki wymiar jak pierwsza brama: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po trzy wnęki z jednej i drugiej strony. Jej filary i przedsionki miały takie same wymiary jak w pierwszej bramie: długość pięćdziesiąt łokci, a 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trzy nisze z jednej i trzy nisze z drugiej strony. Jej filary i jej przedsionki miały taki wymiar, jak brama pierwsza: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 покої звідси і три звідти, і стовпи і елами і її пальми, і була за розміром брами, що глядить на схід, пятдесять ліктів її довжина і її висота двадцять пять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jej strażnice, trzy z tej i trzy z przeciwległej strony. Pilastry oraz jej przybudówki miały ten sam wymiar, co pierwsza brama – jej długość to pięćdziesiąt łokci, zaś 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miała trzy wartownie z jednej strony i trzy z drugiej strony. A jej pilastry i jej portyk były według wymiarów pierwszej bramy. Jej długość wynosiła pięćdziesiąt łokci, szerokość zaś – dwadzieścia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2024-06-01T20:35:52Z</dcterms:modified>
</cp:coreProperties>
</file>