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11:36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król będzie robił, co zechce;* będzie się wynosił i wywyższał ponad wszelkie bóstwo;** i przeciwko Bogu bogów wypowiadał dziwne rzeczy,*** i będzie miał powodzenie aż do dopełnienia się (miary) gniewu, gdyż to, co postanowione, wykona się.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będzie robił, co zechce. Będzie się wynosił i wywyższał ponad wszelkie bóstwo. Będzie mówił dziwne rzeczy przeciwko Bogu bogów. I będzie cieszył się powodzeniem, aż dopełni się miara gniewu, gdyż wykona się to, co zostało postanowione.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król uczyni według swojej woli, wyniesie się i wywyższy się ponad każdego boga; będzie mówić dziwne rzeczy przeciwko Bogu bogów i poszczęści mu się, aż dokona się gniew.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bowiem, </w:t>
            </w:r>
            <w:r>
              <w:rPr>
                <w:rFonts w:ascii="Times New Roman" w:eastAsia="Times New Roman" w:hAnsi="Times New Roman" w:cs="Times New Roman"/>
                <w:i/>
                <w:iCs/>
                <w:noProof w:val="0"/>
                <w:sz w:val="24"/>
              </w:rPr>
              <w:t>co</w:t>
            </w:r>
            <w:r>
              <w:rPr>
                <w:rFonts w:ascii="Times New Roman" w:eastAsia="Times New Roman" w:hAnsi="Times New Roman" w:cs="Times New Roman"/>
                <w:noProof w:val="0"/>
                <w:sz w:val="24"/>
              </w:rPr>
              <w:t xml:space="preserve"> zostało postanowione, dokona się.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 uczyni król według woli swojej, i podniesie się i wielmożnym się uczyni nad każdego boga, i przeciwko Bogu nad bogami dziwne rzeczy mówić będzie, i poszczęści mu się, aż się dokona gniew, ażby się to, co jest postanowiono, wykonało.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król będzie czynił według wolej swojej i podniesie się, i rozwielmoży się przeciw każdemu bogu i przeciw Bogu bogów będzie mówił wielmożne rzeczy. I zdarzy się mu, aż się dokona gniew: bo już wyszła sentencja.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Król będzie działał według swego upodobania; będzie się wynosił i wywyższał ponad wszystkich bogów. Przeciw Bogu będzie mówił rzeczy dziwne i dozna powodzenia, aż się dopełni gniew, to bowiem, co zostało postanowione, dokona się.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król zrobi, jak będzie chciał; będzie się wynosił i wywyższał ponad wszelkie bóstwo; i przeciwko Bogu bogów dziwne rzeczy będzie wygadywał, i będzie miał powodzenie, aż dopełni się miara gniewu, bo to, co jest postanowione, wypełni się.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zaś będzie postępował według swojego upodobania, urośnie w pychę i będzie się wynosił ponad wszystkich bogów. Nawet przeciw Bogu bogów będzie mówił dziwne rzeczy. Będzie mu się wiodło dopóty, dopóki nie dopełni się gniew, to bowiem, co zostało postanowione, się spełni .</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zaś będzie robił, co mu się podoba. Stanie się dumny, wywyższając się ponad wszystkich bogów. Przeciw Bogu bogów będzie mówił rzeczy obelżywe. Będzie mu się powodziło, aż dopełni się miara bluźnierstwa, bo stanie się to, co zapowiedziano.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postąpi według swojej woli. Wbije się w pychę i będzie się wynosił ponad każdego boga i ponad Boga bogów i będzie mówił rzeczy nie do wiary. I będzie się mu powodziło, aż dopełni się gniew, albowiem dokona się to, co zostało postanowione.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зробить по своїй волі і цар піднесеться і звеличиться над всякого бога і говоритиме гордовите і (йому) щаститиме, аж доки не скінчиться гнів. Бо йде до закінчення.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król uczyni według swej woli; wywyższy się oraz wychwali ponad każdego boga, i będzie wygadywał dziwne rzeczy przeciwko Bogu bogów; i mu się poszczęści, aż się dokona gniew, aby się wykonało, co jest postanowione.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król będzie działał według własnej woli i będzie się wynosił oraz wywyższał nad każdego boga i przeciwko Bogu bogów będzie mówił dziwne rzeczy. I będzie mu się wiodło, aż potępianie dobiegnie kresu; to bowiem, co postanowiono, musi zostać wykonane.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Ww. 36 i dalsze nie odnoszą się już do Antiocha IV Epifanesa. Zmarł on w Elamie w 164 r. p. Chr. Zob. 2Mch 9:28. Antioch może być jednak typem antychrysta. Zob. &lt;x&gt;600 2:3-4&lt;/x&gt;; &lt;x&gt;730 13:5-8&lt;/x&gt;.</w:t>
      </w:r>
    </w:p>
  </w:footnote>
  <w:footnote w:id="3">
    <w:p>
      <w:pPr>
        <w:pStyle w:val="FootnoteText"/>
      </w:pPr>
      <w:r>
        <w:rPr>
          <w:rStyle w:val="FootnoteReference"/>
        </w:rPr>
        <w:t>2)</w:t>
      </w:r>
      <w:r>
        <w:t xml:space="preserve"> </w:t>
      </w:r>
      <w:r>
        <w:t>&lt;x&gt;600 2:4&lt;/x&gt;</w:t>
      </w:r>
    </w:p>
  </w:footnote>
  <w:footnote w:id="4">
    <w:p>
      <w:pPr>
        <w:pStyle w:val="FootnoteText"/>
      </w:pPr>
      <w:r>
        <w:rPr>
          <w:rStyle w:val="FootnoteReference"/>
        </w:rPr>
        <w:t>3)</w:t>
      </w:r>
      <w:r>
        <w:t xml:space="preserve"> </w:t>
      </w:r>
      <w:r>
        <w:t>&lt;x&gt;730 13:5-6&lt;/x&gt;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2024-05-14T14:28:12Z</dcterms:modified>
</cp:coreProperties>
</file>