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wyrosło, stało się potężne, swoją wysokością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 końcu przyszedł przede mnie Daniel, którego imię brzmi Belteszassar, zgodnie z imieniem mojego boga, a w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i przed nim opowiedziałem sen;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ostatek przyszedł przed mię Danijel, którego imię Baltazar według imienia boga mego, a w którym jest duch bogów świętych, a sen powiedziałem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drzewo i mocne, a wysokość jego dosiągająca nieba, widzenie jego było aż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wzrastało potężnie, wysokością swą sięgało nieba, widać je było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rosło i było potężne; jego wysokość sięgała nieba, a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było rosłe i potężne, wierzchołkiem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i stawało się coraz mocniejsze, wierzchołkiem sięgało nieba i było widoczne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stało się potężne. Jego wysokość dosięgła niebios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Даниїл, якому імя Валтазар по імені мого бога, який має в собі святого божого духа і я перед ним сказав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końcu przyszedł przede mnie Daniel, którego imię, według imienia mego boga brzmi Baltazar, w którym jest duch świętych bogów – przed nim powiedziałem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przyszedł przede mnie Daniel, którego imię stosownie do imienia mojego boga brzmi Belteszaccar i w którym jest duch świętych bogów; przy nim też powiedziałem, jaki był ten sen: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2024-05-23T04:02:37Z</dcterms:modified>
</cp:coreProperties>
</file>