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prawo popłynie jak woda i sprawiedliwość – jak całoroczny* potok!**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stały, nie wysychający.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2024-05-16T18:30:23Z</dcterms:modified>
</cp:coreProperties>
</file>