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zguba zaskakuje* mocnego i zagłada przychodzi na twierdzę.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zguba spada na mocnego i zagłada spotyka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wzmacnia słabego przeciwko mocnemu,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osłabiony naciera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słabego przeciwko mocarzowi, tak że ten osłabiały do twierdzy uchodzi.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uśmiecha zburzeniu mocnego i spustoszenie na mocarza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mocnego zsyła zniszczenie i sprowadza zniszczenie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zgubę na mocarza i zagładę sprowadza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na mocnego zagładę i na twierdzę sprowadza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niszczy siłacza i zniszczenie sprowadza na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z nagła zgubę na mocarza, zsyła zniszczenie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піднімає розбиття на силу і клопіт наводить на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mocarzy błyska zgubą, więc na twierdzę przychodzi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złupienie spada na siłacza niczym błyskawica – by złupienie spadło na warownię.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zaskakuje, ּ</w:t>
      </w:r>
      <w:r>
        <w:rPr>
          <w:rtl/>
        </w:rPr>
        <w:t>בָלַג</w:t>
      </w:r>
      <w:r>
        <w:rPr>
          <w:rtl w:val="0"/>
        </w:rPr>
        <w:t xml:space="preserve"> (balag), znaczenie niepewne; być może: rozbłyskuje.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2024-05-16T23:46:11Z</dcterms:modified>
</cp:coreProperties>
</file>