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oracz będzie tuż za żniwiarzem,* a tłoczący winogrona tuż za siewcą ziarna;** i góry będą ociekały moszczem, a wszystkie pagórki (nim) opływały.***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zbliży  się  do  żniwiarza,  tzn.  żniwiarze, ze względu na urodzaj, ledwie będą nadążać przed okresem kolejnej orki. Normalnie rzecz biorąc, orka miała miejsce na przełomie października i listopada, żniwa na przełomie kwietnia i maja.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Zbiory winogron miały miejsce na przełomie sierpnia i września, siejba na przełomie listopada i grudnia.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37:30&lt;/x&gt;; &lt;x&gt;290 65:21-22&lt;/x&gt;; &lt;x&gt;300 29:5&lt;/x&gt;; &lt;x&gt;330 34:27&lt;/x&gt;; &lt;x&gt;330 36:10&lt;/x&gt;; &lt;x&gt;450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2024-05-21T23:47:17Z</dcterms:modified>
</cp:coreProperties>
</file>