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imię kobiecie, Midianitce, było Kozbi.* (Była ona) córką Sura,** *** naczelnika szczepów, czyli domu ojca, w Midianie.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Kozbi, ּ</w:t>
      </w:r>
      <w:r>
        <w:rPr>
          <w:rtl/>
        </w:rPr>
        <w:t>כָזְּבִי</w:t>
      </w:r>
      <w:r>
        <w:rPr>
          <w:rtl w:val="0"/>
        </w:rPr>
        <w:t xml:space="preserve"> (kozbi), czyli: płodna, zdobna, &lt;x&gt;40 25:15&lt;/x&gt;L.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Sur, </w:t>
      </w:r>
      <w:r>
        <w:rPr>
          <w:rtl/>
        </w:rPr>
        <w:t>צּור</w:t>
      </w:r>
      <w:r>
        <w:rPr>
          <w:rtl w:val="0"/>
        </w:rPr>
        <w:t xml:space="preserve"> (tsur),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2024-05-21T13:17:28Z</dcterms:modified>
</cp:coreProperties>
</file>