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6"/>
        <w:gridCol w:w="2058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synów Zebulona książę Elisafan, syn Parnaka;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2024-05-15T14:10:31Z</dcterms:modified>
</cp:coreProperties>
</file>