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zetrze (napis) do wody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zetrze pismo do gorzkiej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te przekleństwa w księdze i zmyje je tą gorzką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napisze te przeklęstwa kapłan na księgach, a omyje je oną wodą gorzką;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 kapłan na książkach te przeklęctwa, i zmaże je wodą barzo gorzką, na którą klątew nakładł,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wypisze kapłan na zwoju słowa przekleństwa, a następnie zmyje je wodą 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zmyje je wodą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a następnie zmyje je gorzką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słowa przekleństwa na zwoju i zmyje je wodą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na pergaminie te przekleństwa, a potem zmyje je w gorzkiej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wypisze te przekleństwa na zwoju i zmyje je w wodach 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напише ці клятви в книгу, і замочить у воду оскарження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na zwitku te przekleństwa oraz spłucze je w owej wodzie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kapłan zapisze te przekleństwa w księdze i spłucze je do gorzkiej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2024-05-15T02:59:39Z</dcterms:modified>
</cp:coreProperties>
</file>