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2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― uczniowie powiedzieli Mu: Dla czego w podobieństwach mówisz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uczniowie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uczniowie rzekli mu: Dla czego w przykładach mówisz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dla- czego w przykładach mówisz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2024-05-15T01:50:12Z</dcterms:modified>
</cp:coreProperties>
</file>