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3144"/>
        <w:gridCol w:w="4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przybytku* została rozdarta na dwoje, od góry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zasłona przybytku rozdarła się na dwoje od góry aż do dołu.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zasłona świątyni została rozdarta na dwoje od góry aż do dołu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26:31-33&lt;/x&gt;; &lt;x&gt;20 40:21&lt;/x&gt;; &lt;x&gt;140 3:14&lt;/x&gt;; &lt;x&gt;560 2:14&lt;/x&gt;; &lt;x&gt;650 10:19-20&lt;/x&gt;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2024-05-20T03:32:34Z</dcterms:modified>
</cp:coreProperties>
</file>