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15"/>
        <w:gridCol w:w="3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Siewca* rozsiewa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to ktoś, kto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Rozsiewca on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sieje,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to ten, kto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Сіяч сіє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siejący, wiadomy odwzorowany wniosek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4:33&lt;/x&gt;; &lt;x&gt;510 8:4&lt;/x&gt;; &lt;x&gt;660 1:21&lt;/x&gt;;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2024-05-23T12:03:44Z</dcterms:modified>
</cp:coreProperties>
</file>