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Jakże więc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tedy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Jakoż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„Jeszcze nie rozumiecie?”.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„Jeszcze nie rozumiecie?”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I jeszcze nie pojmujecie?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й ще не розумієте?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Jeszcze nie puszczacie razem ze swoim rozumowaniem?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Jakże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"I nadal nie rozumiecie?".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”Jeszcze nie pojmujecie znaczenia?”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więc nadal sądzicie, że mógłbym się martwić z powodu braku chleba?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2024-05-16T03:56:22Z</dcterms:modified>
</cp:coreProperties>
</file>