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przyjdzie o drugiej, czy o trzeciej straży* i tak ich zastanie – szczęśliwi oni będą!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podczas drugiej i jeśli podczas trzeciej straży przyjdzie i znajdzie tak, szczęśliwi są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dzielono na cztery straże: I:18:0021:00; II:21:00-24:00; III:0:00-3:00; IV:3:00-6:00.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2024-05-11T09:14:14Z</dcterms:modified>
</cp:coreProperties>
</file>