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7"/>
        <w:gridCol w:w="5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z najemników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jestem już godny być nazwany twoim synem; uczyń mnie jak jednego z twoich najemników.*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jestem godny nazwać się synem twym. Uczyń mnie jak jednego (z) najemników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godny zostać nazwanym syn twój uczyń mnie jak jednego (z) najemników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&lt;x&gt;230 44:16&lt;/x&gt;; 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2024-05-20T04:05:17Z</dcterms:modified>
</cp:coreProperties>
</file>