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zjawi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też będzie w on dzień, którego się Syn człowieczy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będzie w dzień, w który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 tym dniu, w którym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wtedy, kiedy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в день, коли з'явиться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te same będzie którym dniem ten syn tego człowieka jest odsłonięty.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będzie w dniu, który odsłania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owym dniu, w którym Syn Człowieczy ma być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czasie mojego objawienia.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2024-05-20T03:13:25Z</dcterms:modified>
</cp:coreProperties>
</file>