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by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złoczyńców,* aby ich stracić wraz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Prowadzeni byli zaś i inni złoczyńcy dwaj z nim, (by zostali zgładzeni).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(by) zostali zabici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27:38&lt;/x&gt;; &lt;x&gt;480 15:27&lt;/x&gt;; &lt;x&gt;500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2024-05-16T06:32:10Z</dcterms:modified>
</cp:coreProperties>
</file>