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1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wierzyciel miał dwóch dłużników.* Jeden był (mu) winien pięćset denarów, a drugi pięćdziesiąt.**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Dwaj dłużnicy byli (u) pożyczającego* pewnego. Jeden winien był denarów pięćset, zaś drugi pięćdziesiąt.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dłużnicy byli wierzycielowi jakiemuś jeden był winien denarów pięćset zaś inny pięćdziesiąt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18:24-27&lt;/x&gt;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500 denarów robotnik najemny mógł przeżyć dwa lata; za 50 – dwa miesiące.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Składniej:,,Pewien pożyczający miał dwóch dłużników".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2024-05-19T17:03:24Z</dcterms:modified>
</cp:coreProperties>
</file>