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pociągający (za sobą) wyrok śmierci i zostanie uśmiercony, i powiesisz go na drzewie,*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Powieszenie na drzewie, &lt;x&gt;50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2024-05-21T11:28:59Z</dcterms:modified>
</cp:coreProperties>
</file>