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również osoba z zakazanego związku;* także dziesiąte pokolenie po nim nie wejdzie do społeczności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osoba z zakazanego związku, </w:t>
      </w:r>
      <w:r>
        <w:rPr>
          <w:rtl/>
        </w:rPr>
        <w:t>מַמְזֵר</w:t>
      </w:r>
      <w:r>
        <w:rPr>
          <w:rtl w:val="0"/>
        </w:rPr>
        <w:t xml:space="preserve"> (mamzer), hl 2, lub: nieustalonego ojcostwa, bękart (?), wg G: (dziecko) nierządnicy, ἐκ πόρνης, zob. &lt;x&gt;450 9:6&lt;/x&gt;. Być może chodzi o potomstwo poczęte w ramach kultów płodności lub ze związków np. kazirodczych, &lt;x&gt;50 23:3&lt;/x&gt;L.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chodzi  o  przynależność  do Izraela jako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2024-05-11T14:47:37Z</dcterms:modified>
</cp:coreProperties>
</file>