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także w przeróżnych przejawach mocy i w całym budzącym lęk dziele, którego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potężnej ręki, i w całej wielkiej grozie, którą Mojżesz wywołał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 wszystkich sprawach ręki możnej, i we wszystkich postrachach wielkich, które czynił Mojżesz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rękę mocną, i dziwy wielkie, które czynił Mojżesz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mocą ręki i całą wielką grozą, jaką wywołał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przejawy mocy, i wszystkie wspaniałe i wielkie czyny, jakich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 względu na potężną rękę i wielką grozę, jaką wzbudził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 całą swoją potęgę oraz te wszystkie wielkie i straszne dzieła, których dokonał w obecności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ręką możną i z niesłychaną mocą działał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siłą ręki, [która otrzymała Torę], i wszystkimi [cudami, które zdarzyły się w] przerażającej i wielkiej [pustyni], które Mosze uczynił na oczach całego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великі чуда і сильною рукою, які Мойсей вчинив перед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ze względu na całą przemożną siłę oraz na wszystkie wspaniałe i wielkie czyny, które Mojżesz spełnił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względem całej siły jego ręki oraz całej tej wielkiej mocy wzbudzającej lęk, jaką Mojżesz przejawiał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2024-05-21T16:15:49Z</dcterms:modified>
</cp:coreProperties>
</file>