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Pobudzaliście JAHWE do gniewu także w Tabera,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Massa,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w Kibrot-Hataawa!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Tabera, w Massa i w Kibrot-Hattaawa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Tabera i w Massa, w Kibrot Hataawa pobudziliście do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pożarze też i w kuszeniu i u Grobów Pożądania drażniliście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Tabeera, Massa i Kibrot-Hattaawa jeszcze drażniliście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Tabera, w Massa i w Kibrot-Hattaawa pobudzaliście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w Massa, w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Tabeera, Massa i Kibrot-Hattaawa pobudzaliście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Tabera, Massa i Kibrot ha-Taawa pobudziliście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 wy] rozgniewaliście Boga [ponownie] przy Tawera [„Pożar"], Masa [„Próba"] i Kiwrot Hataawa [„Groby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Спаленні і в Спокушуванні і в Гробівницях жадоби ви розгнівали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Thabera, i w Massa, i w Kibroth–Hataawa rozdrażniliście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w Tabera i w Massą, i w Kibrot-Hattaawa pobudzaliście JAHWE do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2024-05-15T23:24:32Z</dcterms:modified>
</cp:coreProperties>
</file>